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B8" w:rsidRDefault="000F31B8" w:rsidP="000F31B8">
      <w:pPr>
        <w:jc w:val="center"/>
        <w:rPr>
          <w:b/>
        </w:rPr>
      </w:pPr>
      <w:r w:rsidRPr="00216445">
        <w:rPr>
          <w:b/>
        </w:rPr>
        <w:t xml:space="preserve">Аннотация к рабочей программе по литературе </w:t>
      </w:r>
    </w:p>
    <w:p w:rsidR="000F31B8" w:rsidRDefault="000F31B8" w:rsidP="000F31B8">
      <w:pPr>
        <w:jc w:val="center"/>
        <w:rPr>
          <w:b/>
        </w:rPr>
      </w:pPr>
      <w:r>
        <w:rPr>
          <w:b/>
        </w:rPr>
        <w:t>10-11 классы</w:t>
      </w:r>
    </w:p>
    <w:p w:rsidR="000F31B8" w:rsidRPr="00216445" w:rsidRDefault="000F31B8" w:rsidP="000F31B8">
      <w:pPr>
        <w:jc w:val="center"/>
        <w:rPr>
          <w:b/>
        </w:rPr>
      </w:pPr>
    </w:p>
    <w:p w:rsidR="000F31B8" w:rsidRPr="00216445" w:rsidRDefault="000F31B8" w:rsidP="000F31B8">
      <w:pPr>
        <w:tabs>
          <w:tab w:val="left" w:pos="426"/>
        </w:tabs>
        <w:jc w:val="both"/>
      </w:pPr>
      <w:r w:rsidRPr="00216445">
        <w:rPr>
          <w:b/>
        </w:rPr>
        <w:t>Место дисциплины в структуре основной образовательной программы.</w:t>
      </w:r>
    </w:p>
    <w:p w:rsidR="000F31B8" w:rsidRPr="00216445" w:rsidRDefault="000F31B8" w:rsidP="000F31B8">
      <w:pPr>
        <w:tabs>
          <w:tab w:val="left" w:pos="426"/>
        </w:tabs>
        <w:jc w:val="both"/>
      </w:pPr>
      <w:r w:rsidRPr="00216445">
        <w:t xml:space="preserve"> </w:t>
      </w:r>
      <w:r>
        <w:t xml:space="preserve">     </w:t>
      </w:r>
      <w:r w:rsidRPr="00216445">
        <w:t>Предмет «Литература» включён в базовую часть Федерального базисного учебного плана для образовательных учреждений Российской Федерации.</w:t>
      </w:r>
    </w:p>
    <w:p w:rsidR="000F31B8" w:rsidRDefault="000F31B8" w:rsidP="000F31B8">
      <w:pPr>
        <w:autoSpaceDE w:val="0"/>
        <w:autoSpaceDN w:val="0"/>
        <w:adjustRightInd w:val="0"/>
        <w:jc w:val="both"/>
      </w:pPr>
      <w:r>
        <w:rPr>
          <w:b/>
        </w:rPr>
        <w:t>Рабочая п</w:t>
      </w:r>
      <w:r w:rsidRPr="00121307">
        <w:rPr>
          <w:b/>
        </w:rPr>
        <w:t>рограмма</w:t>
      </w:r>
      <w:r w:rsidRPr="00E57150">
        <w:t xml:space="preserve"> разработана на основе следующих документов:</w:t>
      </w:r>
      <w:r>
        <w:br/>
        <w:t>- Программы образовательных учреждений. Литература</w:t>
      </w:r>
      <w:r w:rsidRPr="00E57150">
        <w:t xml:space="preserve">. Москва, </w:t>
      </w:r>
      <w:r>
        <w:t>«Просвещение», 2018</w:t>
      </w:r>
      <w:r w:rsidRPr="00E57150">
        <w:t xml:space="preserve"> г.</w:t>
      </w:r>
      <w:r>
        <w:t xml:space="preserve"> В.Я.Коровина, В.П.Журавлев, В.И.Коровин, </w:t>
      </w:r>
      <w:proofErr w:type="spellStart"/>
      <w:r>
        <w:t>И.С.Збарский</w:t>
      </w:r>
      <w:proofErr w:type="spellEnd"/>
      <w:r>
        <w:t xml:space="preserve">, </w:t>
      </w:r>
      <w:proofErr w:type="spellStart"/>
      <w:r>
        <w:t>В.П.Полухина</w:t>
      </w:r>
      <w:proofErr w:type="spellEnd"/>
      <w:r>
        <w:t>.</w:t>
      </w:r>
    </w:p>
    <w:p w:rsidR="000F31B8" w:rsidRDefault="000F31B8" w:rsidP="000F31B8">
      <w:pPr>
        <w:autoSpaceDE w:val="0"/>
        <w:autoSpaceDN w:val="0"/>
        <w:adjustRightInd w:val="0"/>
        <w:jc w:val="both"/>
      </w:pPr>
      <w:r>
        <w:t xml:space="preserve">- </w:t>
      </w:r>
      <w:r w:rsidRPr="00E57150">
        <w:t>Пример</w:t>
      </w:r>
      <w:r>
        <w:t xml:space="preserve">ной программы </w:t>
      </w:r>
      <w:r w:rsidRPr="00121307">
        <w:rPr>
          <w:b/>
        </w:rPr>
        <w:t>среднего  общего</w:t>
      </w:r>
      <w:r>
        <w:t xml:space="preserve"> образования по литературе</w:t>
      </w:r>
      <w:r w:rsidRPr="00E57150">
        <w:t>.</w:t>
      </w:r>
    </w:p>
    <w:p w:rsidR="000F31B8" w:rsidRDefault="000F31B8" w:rsidP="000F31B8">
      <w:pPr>
        <w:autoSpaceDE w:val="0"/>
        <w:autoSpaceDN w:val="0"/>
        <w:adjustRightInd w:val="0"/>
        <w:jc w:val="both"/>
      </w:pPr>
      <w:r w:rsidRPr="00E57150">
        <w:t xml:space="preserve"> </w:t>
      </w:r>
      <w:r>
        <w:t xml:space="preserve">- </w:t>
      </w:r>
      <w:r w:rsidRPr="00E57150">
        <w:t xml:space="preserve">Государственного стандарта общего образования  </w:t>
      </w:r>
      <w:hyperlink r:id="rId5" w:history="1">
        <w:r w:rsidRPr="00E57150">
          <w:rPr>
            <w:rStyle w:val="a3"/>
          </w:rPr>
          <w:t>http://mon.gov.ru/work/obr/dok/obs/3837/</w:t>
        </w:r>
      </w:hyperlink>
      <w:r w:rsidRPr="00E57150">
        <w:t xml:space="preserve"> </w:t>
      </w:r>
    </w:p>
    <w:p w:rsidR="000F31B8" w:rsidRDefault="000F31B8" w:rsidP="000F31B8">
      <w:pPr>
        <w:autoSpaceDE w:val="0"/>
        <w:autoSpaceDN w:val="0"/>
        <w:adjustRightInd w:val="0"/>
        <w:jc w:val="both"/>
      </w:pPr>
      <w:r>
        <w:t xml:space="preserve">- </w:t>
      </w:r>
      <w:r w:rsidRPr="00E57150">
        <w:t>Федерального компонента образователь</w:t>
      </w:r>
      <w:r>
        <w:t xml:space="preserve">ного стандарта по литературе </w:t>
      </w:r>
      <w:r w:rsidRPr="00E57150">
        <w:t xml:space="preserve"> </w:t>
      </w:r>
      <w:hyperlink r:id="rId6" w:history="1">
        <w:r w:rsidRPr="00E57150">
          <w:rPr>
            <w:rStyle w:val="a3"/>
          </w:rPr>
          <w:t>http://www.ed.gov.ru/ob-edu/noc/rub/standart/p1/1287/</w:t>
        </w:r>
      </w:hyperlink>
      <w:r w:rsidRPr="00E57150">
        <w:t xml:space="preserve"> </w:t>
      </w:r>
    </w:p>
    <w:p w:rsidR="000F31B8" w:rsidRDefault="000F31B8" w:rsidP="000F31B8">
      <w:pPr>
        <w:autoSpaceDE w:val="0"/>
        <w:autoSpaceDN w:val="0"/>
        <w:adjustRightInd w:val="0"/>
        <w:jc w:val="both"/>
      </w:pPr>
      <w:r>
        <w:t xml:space="preserve">- </w:t>
      </w:r>
      <w:r w:rsidRPr="00E57150">
        <w:t>Обязательного минимума содержания основных образовате</w:t>
      </w:r>
      <w:r>
        <w:t>льных программ по литературе</w:t>
      </w:r>
    </w:p>
    <w:p w:rsidR="000F31B8" w:rsidRDefault="000F31B8" w:rsidP="000F31B8">
      <w:pPr>
        <w:spacing w:after="120"/>
        <w:jc w:val="both"/>
      </w:pPr>
      <w:r>
        <w:t xml:space="preserve">     </w:t>
      </w:r>
      <w:bookmarkStart w:id="0" w:name="_GoBack"/>
      <w:bookmarkEnd w:id="0"/>
      <w:r>
        <w:t>Учебники: Лебедев Ю.В. Литература. 10 класс. Учебник для общеобразовательных организаций. Базовый уровень в 2-х частях. – М.: Просвещение, 2021</w:t>
      </w:r>
    </w:p>
    <w:p w:rsidR="000F31B8" w:rsidRDefault="000F31B8" w:rsidP="000F31B8">
      <w:pPr>
        <w:spacing w:after="120"/>
        <w:jc w:val="both"/>
      </w:pPr>
      <w:r>
        <w:t>Лебедев Ю.В. Литература. 11 класс. Учебник для общеобразовательных организаций. Базовый уровень в 2-х частях. – М.: Просвещение, 2021</w:t>
      </w:r>
    </w:p>
    <w:p w:rsidR="000F31B8" w:rsidRDefault="000F31B8" w:rsidP="000F31B8">
      <w:pPr>
        <w:jc w:val="both"/>
        <w:rPr>
          <w:b/>
        </w:rPr>
      </w:pPr>
    </w:p>
    <w:p w:rsidR="000F31B8" w:rsidRPr="00216445" w:rsidRDefault="000F31B8" w:rsidP="000F31B8">
      <w:pPr>
        <w:jc w:val="both"/>
        <w:rPr>
          <w:b/>
        </w:rPr>
      </w:pPr>
      <w:r w:rsidRPr="00216445">
        <w:rPr>
          <w:b/>
        </w:rPr>
        <w:t>Цель изучения дисциплины.</w:t>
      </w:r>
    </w:p>
    <w:p w:rsidR="000F31B8" w:rsidRDefault="000F31B8" w:rsidP="000F31B8">
      <w:r>
        <w:t xml:space="preserve">     </w:t>
      </w:r>
      <w:r w:rsidRPr="00CB6BF0">
        <w:t xml:space="preserve">Изучение литературы в старшей школе на базовом уровне направлено на достижение следующих целей:    </w:t>
      </w:r>
    </w:p>
    <w:p w:rsidR="000F31B8" w:rsidRDefault="000F31B8" w:rsidP="000F31B8">
      <w:r w:rsidRPr="00CB6BF0">
        <w:t xml:space="preserve"> - </w:t>
      </w:r>
      <w:r w:rsidRPr="00CB6BF0">
        <w:rPr>
          <w:b/>
        </w:rPr>
        <w:t>воспитание</w:t>
      </w:r>
      <w:r w:rsidRPr="00CB6BF0"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     </w:t>
      </w:r>
    </w:p>
    <w:p w:rsidR="000F31B8" w:rsidRDefault="000F31B8" w:rsidP="000F31B8">
      <w:proofErr w:type="gramStart"/>
      <w:r w:rsidRPr="00CB6BF0">
        <w:t xml:space="preserve">- </w:t>
      </w:r>
      <w:r w:rsidRPr="00CB6BF0">
        <w:rPr>
          <w:b/>
        </w:rPr>
        <w:t xml:space="preserve"> развитие</w:t>
      </w:r>
      <w:r w:rsidRPr="00CB6BF0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</w:t>
      </w:r>
      <w:proofErr w:type="gramEnd"/>
      <w:r w:rsidRPr="00CB6BF0">
        <w:t xml:space="preserve"> формирование общего представления об историко-литературном процессе;      </w:t>
      </w:r>
    </w:p>
    <w:p w:rsidR="000F31B8" w:rsidRPr="00CB6BF0" w:rsidRDefault="000F31B8" w:rsidP="000F31B8">
      <w:pPr>
        <w:rPr>
          <w:b/>
        </w:rPr>
      </w:pPr>
      <w:r w:rsidRPr="00CB6BF0">
        <w:t xml:space="preserve">-  </w:t>
      </w:r>
      <w:r w:rsidRPr="00CB6BF0">
        <w:rPr>
          <w:b/>
        </w:rPr>
        <w:t>совершенствование</w:t>
      </w:r>
      <w:r w:rsidRPr="00CB6BF0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0F31B8" w:rsidRPr="00113823" w:rsidRDefault="000F31B8" w:rsidP="000F31B8"/>
    <w:p w:rsidR="000F31B8" w:rsidRPr="00CB6BF0" w:rsidRDefault="000F31B8" w:rsidP="000F31B8">
      <w:pPr>
        <w:spacing w:after="120"/>
        <w:jc w:val="both"/>
      </w:pPr>
      <w:r>
        <w:t xml:space="preserve">     </w:t>
      </w:r>
      <w:r w:rsidRPr="00CB6BF0">
        <w:t>Рабоч</w:t>
      </w:r>
      <w:r>
        <w:t xml:space="preserve">ая программа среднего </w:t>
      </w:r>
      <w:r w:rsidRPr="00CB6BF0">
        <w:t>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0F31B8" w:rsidRPr="00183A65" w:rsidRDefault="000F31B8" w:rsidP="000F31B8">
      <w:pPr>
        <w:jc w:val="both"/>
      </w:pPr>
    </w:p>
    <w:p w:rsidR="000F31B8" w:rsidRPr="00113823" w:rsidRDefault="000F31B8" w:rsidP="000F31B8">
      <w:r w:rsidRPr="00113823">
        <w:rPr>
          <w:b/>
        </w:rPr>
        <w:t>Количество часов для изучения</w:t>
      </w:r>
      <w:r w:rsidRPr="00113823">
        <w:t xml:space="preserve">: </w:t>
      </w:r>
      <w:r>
        <w:t>207 часов (10 класс – 105 часов; 11 класс – 102 часа).</w:t>
      </w:r>
    </w:p>
    <w:p w:rsidR="000F31B8" w:rsidRPr="00113823" w:rsidRDefault="000F31B8" w:rsidP="000F31B8"/>
    <w:p w:rsidR="000F31B8" w:rsidRPr="00460E28" w:rsidRDefault="000F31B8" w:rsidP="000F31B8">
      <w:pPr>
        <w:ind w:right="-148"/>
        <w:jc w:val="both"/>
      </w:pPr>
      <w:r>
        <w:t xml:space="preserve">     </w:t>
      </w:r>
      <w:r w:rsidRPr="00460E28">
        <w:t xml:space="preserve">Все 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 Программа включает в себя перечень выдающихся произведений художественной </w:t>
      </w:r>
      <w:r w:rsidRPr="00460E28">
        <w:lastRenderedPageBreak/>
        <w:t xml:space="preserve">литературы с аннотациями к ним. Таким </w:t>
      </w:r>
      <w:proofErr w:type="gramStart"/>
      <w:r w:rsidRPr="00460E28">
        <w:t>образом</w:t>
      </w:r>
      <w:proofErr w:type="gramEnd"/>
      <w:r w:rsidRPr="00460E28"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0F31B8" w:rsidRPr="00460E28" w:rsidRDefault="000F31B8" w:rsidP="000F31B8">
      <w:pPr>
        <w:ind w:right="-148"/>
        <w:jc w:val="both"/>
      </w:pPr>
      <w:r w:rsidRPr="00460E28">
        <w:t xml:space="preserve">    Программа состоит из двух частей. Обе части структурированы следующим образом:</w:t>
      </w:r>
    </w:p>
    <w:p w:rsidR="000F31B8" w:rsidRPr="00460E28" w:rsidRDefault="000F31B8" w:rsidP="000F31B8">
      <w:pPr>
        <w:numPr>
          <w:ilvl w:val="0"/>
          <w:numId w:val="3"/>
        </w:numPr>
        <w:ind w:left="0" w:right="-148" w:firstLine="0"/>
        <w:jc w:val="both"/>
      </w:pPr>
      <w:r w:rsidRPr="00460E28">
        <w:t>Литература первой половины XIX века</w:t>
      </w:r>
    </w:p>
    <w:p w:rsidR="000F31B8" w:rsidRPr="00460E28" w:rsidRDefault="000F31B8" w:rsidP="000F31B8">
      <w:pPr>
        <w:numPr>
          <w:ilvl w:val="0"/>
          <w:numId w:val="3"/>
        </w:numPr>
        <w:ind w:left="0" w:right="-148" w:firstLine="0"/>
        <w:jc w:val="both"/>
      </w:pPr>
      <w:r w:rsidRPr="00460E28">
        <w:t>Литература второй половины XIX века.</w:t>
      </w:r>
    </w:p>
    <w:p w:rsidR="000F31B8" w:rsidRPr="00460E28" w:rsidRDefault="000F31B8" w:rsidP="000F31B8">
      <w:pPr>
        <w:numPr>
          <w:ilvl w:val="0"/>
          <w:numId w:val="3"/>
        </w:numPr>
        <w:ind w:left="0" w:right="-148" w:firstLine="0"/>
        <w:jc w:val="both"/>
      </w:pPr>
      <w:r w:rsidRPr="00460E28">
        <w:t>Литература первой половины XX века</w:t>
      </w:r>
    </w:p>
    <w:p w:rsidR="000F31B8" w:rsidRPr="00460E28" w:rsidRDefault="000F31B8" w:rsidP="000F31B8">
      <w:pPr>
        <w:numPr>
          <w:ilvl w:val="0"/>
          <w:numId w:val="3"/>
        </w:numPr>
        <w:ind w:left="0" w:right="-148" w:firstLine="0"/>
        <w:jc w:val="both"/>
      </w:pPr>
      <w:r w:rsidRPr="00460E28">
        <w:t>Литература второй половины XX века</w:t>
      </w:r>
    </w:p>
    <w:p w:rsidR="000F31B8" w:rsidRPr="00460E28" w:rsidRDefault="000F31B8" w:rsidP="000F31B8">
      <w:pPr>
        <w:ind w:right="-148"/>
        <w:jc w:val="both"/>
      </w:pPr>
      <w:r w:rsidRPr="00460E28">
        <w:t xml:space="preserve">    Произведения литературы народов России и зарубежной литературы изучаются в связи с русской литературой.</w:t>
      </w:r>
    </w:p>
    <w:p w:rsidR="000F31B8" w:rsidRPr="00460E28" w:rsidRDefault="000F31B8" w:rsidP="000F31B8">
      <w:pPr>
        <w:ind w:right="-148"/>
        <w:jc w:val="both"/>
      </w:pPr>
      <w:r w:rsidRPr="00460E28">
        <w:t xml:space="preserve">    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0F31B8" w:rsidRDefault="000F31B8" w:rsidP="000F31B8">
      <w:pPr>
        <w:jc w:val="both"/>
        <w:rPr>
          <w:b/>
        </w:rPr>
      </w:pPr>
    </w:p>
    <w:p w:rsidR="000F31B8" w:rsidRDefault="000F31B8" w:rsidP="000F31B8">
      <w:pPr>
        <w:jc w:val="center"/>
        <w:rPr>
          <w:b/>
        </w:rPr>
      </w:pPr>
      <w:proofErr w:type="spellStart"/>
      <w:r w:rsidRPr="00CB6BF0">
        <w:rPr>
          <w:b/>
        </w:rPr>
        <w:t>Общеучебные</w:t>
      </w:r>
      <w:proofErr w:type="spellEnd"/>
      <w:r w:rsidRPr="00CB6BF0">
        <w:rPr>
          <w:b/>
        </w:rPr>
        <w:t xml:space="preserve"> умения, навыки и способы деятельности.</w:t>
      </w:r>
    </w:p>
    <w:p w:rsidR="000F31B8" w:rsidRPr="00CB6BF0" w:rsidRDefault="000F31B8" w:rsidP="000F31B8">
      <w:pPr>
        <w:jc w:val="center"/>
        <w:rPr>
          <w:b/>
        </w:rPr>
      </w:pPr>
    </w:p>
    <w:p w:rsidR="000F31B8" w:rsidRPr="00CB6BF0" w:rsidRDefault="000F31B8" w:rsidP="000F31B8">
      <w:pPr>
        <w:ind w:firstLine="708"/>
        <w:jc w:val="both"/>
      </w:pPr>
      <w:r w:rsidRPr="00CB6BF0">
        <w:t xml:space="preserve">Рабочая программа предусматривает формирование у учащихся </w:t>
      </w:r>
      <w:proofErr w:type="spellStart"/>
      <w:r w:rsidRPr="00CB6BF0">
        <w:t>общеучебных</w:t>
      </w:r>
      <w:proofErr w:type="spellEnd"/>
      <w:r w:rsidRPr="00CB6BF0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</w:t>
      </w:r>
      <w:r>
        <w:t xml:space="preserve">ра» на этапе среднего </w:t>
      </w:r>
      <w:r w:rsidRPr="00CB6BF0">
        <w:t xml:space="preserve">общего образования являются: </w:t>
      </w:r>
    </w:p>
    <w:p w:rsidR="000F31B8" w:rsidRDefault="000F31B8" w:rsidP="000F31B8">
      <w:r w:rsidRPr="00CB6BF0">
        <w:t xml:space="preserve">1)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0F31B8" w:rsidRDefault="000F31B8" w:rsidP="000F31B8">
      <w:r w:rsidRPr="00CB6BF0">
        <w:t xml:space="preserve">2) сравнение, сопоставление, классификация; </w:t>
      </w:r>
    </w:p>
    <w:p w:rsidR="000F31B8" w:rsidRDefault="000F31B8" w:rsidP="000F31B8">
      <w:r w:rsidRPr="00CB6BF0">
        <w:t xml:space="preserve">3) самостоятельное выполнение различных творческих работ; </w:t>
      </w:r>
    </w:p>
    <w:p w:rsidR="000F31B8" w:rsidRDefault="000F31B8" w:rsidP="000F31B8">
      <w:r w:rsidRPr="00CB6BF0">
        <w:t xml:space="preserve">4) способность устно и письменно передавать содержание текста в сжатом или развернутом виде; </w:t>
      </w:r>
    </w:p>
    <w:p w:rsidR="000F31B8" w:rsidRDefault="000F31B8" w:rsidP="000F31B8">
      <w:r w:rsidRPr="00CB6BF0">
        <w:t xml:space="preserve">5) 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6)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0F31B8" w:rsidRDefault="000F31B8" w:rsidP="000F31B8">
      <w:r w:rsidRPr="00CB6BF0">
        <w:t xml:space="preserve">7) составление плана, тезисов, конспекта; </w:t>
      </w:r>
    </w:p>
    <w:p w:rsidR="000F31B8" w:rsidRDefault="000F31B8" w:rsidP="000F31B8">
      <w:r w:rsidRPr="00CB6BF0">
        <w:t xml:space="preserve">8)  подбор аргументов, формулирование выводов, отражение в устной или письменной форме результатов своей деятельности; </w:t>
      </w:r>
    </w:p>
    <w:p w:rsidR="000F31B8" w:rsidRDefault="000F31B8" w:rsidP="000F31B8">
      <w:r w:rsidRPr="00CB6BF0">
        <w:t xml:space="preserve">9) использование для решения познавательных и коммуникативных задач различных источников информации, включая энциклопедии, словари, Интернет- ресурсы и др. базы данных; </w:t>
      </w:r>
    </w:p>
    <w:p w:rsidR="000F31B8" w:rsidRDefault="000F31B8" w:rsidP="000F31B8">
      <w:r w:rsidRPr="00CB6BF0">
        <w:t xml:space="preserve">10)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0F31B8" w:rsidRDefault="000F31B8" w:rsidP="000F31B8"/>
    <w:p w:rsidR="000F31B8" w:rsidRPr="00460E28" w:rsidRDefault="000F31B8" w:rsidP="000F31B8">
      <w:pPr>
        <w:jc w:val="both"/>
        <w:rPr>
          <w:b/>
        </w:rPr>
      </w:pPr>
      <w:r w:rsidRPr="00460E28">
        <w:rPr>
          <w:b/>
        </w:rPr>
        <w:t>Результаты обучения</w:t>
      </w:r>
    </w:p>
    <w:p w:rsidR="000F31B8" w:rsidRPr="00460E28" w:rsidRDefault="000F31B8" w:rsidP="000F31B8">
      <w:pPr>
        <w:jc w:val="both"/>
        <w:rPr>
          <w:b/>
          <w:i/>
        </w:rPr>
      </w:pPr>
      <w:r w:rsidRPr="00460E28">
        <w:rPr>
          <w:b/>
          <w:i/>
        </w:rPr>
        <w:t>В результате изучения литературы на базовом уровне ученик должен</w:t>
      </w:r>
    </w:p>
    <w:p w:rsidR="000F31B8" w:rsidRPr="00460E28" w:rsidRDefault="000F31B8" w:rsidP="000F31B8">
      <w:pPr>
        <w:jc w:val="both"/>
        <w:rPr>
          <w:b/>
          <w:i/>
        </w:rPr>
      </w:pPr>
      <w:r w:rsidRPr="00460E28">
        <w:rPr>
          <w:b/>
        </w:rPr>
        <w:t>знать/понимать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образную природу словесного искусства;</w:t>
      </w:r>
    </w:p>
    <w:p w:rsidR="000F31B8" w:rsidRPr="00460E28" w:rsidRDefault="000F31B8" w:rsidP="000F31B8">
      <w:pPr>
        <w:numPr>
          <w:ilvl w:val="0"/>
          <w:numId w:val="2"/>
        </w:numPr>
        <w:ind w:left="720" w:hanging="360"/>
        <w:jc w:val="both"/>
      </w:pPr>
      <w:r w:rsidRPr="00460E28">
        <w:t>содержание изученных литературных произведений;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 xml:space="preserve">основные факты жизни и творчества писателей-классиков </w:t>
      </w:r>
      <w:r w:rsidRPr="00460E28">
        <w:rPr>
          <w:lang w:val="en-US"/>
        </w:rPr>
        <w:t>XIX</w:t>
      </w:r>
      <w:r w:rsidRPr="00460E28">
        <w:t>-</w:t>
      </w:r>
      <w:r w:rsidRPr="00460E28">
        <w:rPr>
          <w:lang w:val="en-US"/>
        </w:rPr>
        <w:t>XX</w:t>
      </w:r>
      <w:r w:rsidRPr="00460E28">
        <w:t xml:space="preserve"> вв.;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основные закономерности историко-литературного процесса и черты литературных направлений;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 xml:space="preserve">основные теоретико-литературные понятия; </w:t>
      </w:r>
    </w:p>
    <w:p w:rsidR="000F31B8" w:rsidRPr="00460E28" w:rsidRDefault="000F31B8" w:rsidP="000F31B8">
      <w:pPr>
        <w:jc w:val="both"/>
      </w:pPr>
      <w:r w:rsidRPr="00460E28">
        <w:rPr>
          <w:b/>
        </w:rPr>
        <w:lastRenderedPageBreak/>
        <w:t>уметь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воспроизводить содержание литературного произведения;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определять род и жанр произведения;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сопоставлять литературные произведения;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 xml:space="preserve">выявлять авторскую позицию; 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выразительно читать изученные произведения (или их фрагменты), соблюдая нормы литературного произношения;</w:t>
      </w:r>
    </w:p>
    <w:p w:rsidR="000F31B8" w:rsidRPr="00460E2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аргументировано формулировать свое отношение к прочитанному произведению;</w:t>
      </w:r>
    </w:p>
    <w:p w:rsidR="000F31B8" w:rsidRDefault="000F31B8" w:rsidP="000F31B8">
      <w:pPr>
        <w:numPr>
          <w:ilvl w:val="0"/>
          <w:numId w:val="1"/>
        </w:numPr>
        <w:ind w:left="0" w:firstLine="0"/>
        <w:jc w:val="both"/>
      </w:pPr>
      <w:r w:rsidRPr="00460E28">
        <w:t>писать рецензии на прочитанные произведения и сочинения разных жанров на литературные темы.</w:t>
      </w:r>
    </w:p>
    <w:p w:rsidR="000F31B8" w:rsidRDefault="000F31B8" w:rsidP="000F31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Методы и формы оценки результатов</w:t>
      </w:r>
    </w:p>
    <w:p w:rsidR="000F31B8" w:rsidRDefault="000F31B8" w:rsidP="000F31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Технология оценивания учебных успехов. Инструменты её реализации заложены в методический аппарат учебников и УМК.</w:t>
      </w:r>
    </w:p>
    <w:p w:rsidR="000F31B8" w:rsidRDefault="000F31B8" w:rsidP="000F31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Текущая диагностика различных результатов освоения курса осуществляется </w:t>
      </w:r>
      <w:proofErr w:type="spellStart"/>
      <w:r>
        <w:rPr>
          <w:rStyle w:val="c9"/>
          <w:color w:val="000000"/>
          <w:sz w:val="22"/>
          <w:szCs w:val="22"/>
        </w:rPr>
        <w:t>ежеурочно</w:t>
      </w:r>
      <w:proofErr w:type="spellEnd"/>
      <w:r>
        <w:rPr>
          <w:rStyle w:val="c9"/>
          <w:color w:val="000000"/>
          <w:sz w:val="22"/>
          <w:szCs w:val="22"/>
        </w:rPr>
        <w:t xml:space="preserve"> по различным видам деятельности. Одним из основных является проведение контрольных и проверочных работ. Тематический контроль по итогам изучения темы.</w:t>
      </w:r>
    </w:p>
    <w:p w:rsidR="000F31B8" w:rsidRDefault="000F31B8" w:rsidP="000F31B8">
      <w:pPr>
        <w:pStyle w:val="c4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Формы контроля: </w:t>
      </w:r>
    </w:p>
    <w:p w:rsidR="000F31B8" w:rsidRDefault="000F31B8" w:rsidP="000F31B8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устные и письменные ответы, тесты, заполнение таблиц, терминологические диктанты (написание литературоведческих понятий, изобразительно-выразительных художественных средств), зачеты, творческие работы, включая учебные исследования и учебные проекты.</w:t>
      </w:r>
    </w:p>
    <w:p w:rsidR="000F31B8" w:rsidRDefault="000F31B8" w:rsidP="000F31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По общешкольному плану проходит трехразовая диагностика: входная (сентябрь), рубежная (декабрь) и итоговая (апрель-май). Упор осуществляется на освоение учеником планируемых </w:t>
      </w:r>
      <w:proofErr w:type="spellStart"/>
      <w:r>
        <w:rPr>
          <w:rStyle w:val="c9"/>
          <w:color w:val="000000"/>
          <w:sz w:val="22"/>
          <w:szCs w:val="22"/>
        </w:rPr>
        <w:t>метапредметных</w:t>
      </w:r>
      <w:proofErr w:type="spellEnd"/>
      <w:r>
        <w:rPr>
          <w:rStyle w:val="c9"/>
          <w:color w:val="000000"/>
          <w:sz w:val="22"/>
          <w:szCs w:val="22"/>
        </w:rPr>
        <w:t xml:space="preserve"> результатов и предметных результатов.</w:t>
      </w:r>
    </w:p>
    <w:p w:rsidR="000F31B8" w:rsidRDefault="000F31B8" w:rsidP="000F31B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Система оценки предметных результатов освоения учебных программ осуществляется с учётом уровневого подхода, принятого в Стандарте, осуществляется при выделении базового уровня достижений как точки отсчёта при построении всей системы оценки и организации индивидуальной работы обучающихся.</w:t>
      </w:r>
    </w:p>
    <w:p w:rsidR="00CB1B39" w:rsidRDefault="00CB1B39"/>
    <w:sectPr w:rsidR="00CB1B39" w:rsidSect="000E79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B1804"/>
    <w:multiLevelType w:val="hybridMultilevel"/>
    <w:tmpl w:val="3172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31B8"/>
    <w:rsid w:val="000E7972"/>
    <w:rsid w:val="000F31B8"/>
    <w:rsid w:val="009470A7"/>
    <w:rsid w:val="00CB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31B8"/>
    <w:rPr>
      <w:rFonts w:cs="Times New Roman"/>
      <w:color w:val="0000FF"/>
      <w:u w:val="single"/>
    </w:rPr>
  </w:style>
  <w:style w:type="paragraph" w:customStyle="1" w:styleId="c4">
    <w:name w:val="c4"/>
    <w:basedOn w:val="a"/>
    <w:rsid w:val="000F31B8"/>
    <w:pPr>
      <w:spacing w:before="100" w:beforeAutospacing="1" w:after="100" w:afterAutospacing="1"/>
    </w:pPr>
  </w:style>
  <w:style w:type="character" w:customStyle="1" w:styleId="c5">
    <w:name w:val="c5"/>
    <w:basedOn w:val="a0"/>
    <w:rsid w:val="000F31B8"/>
  </w:style>
  <w:style w:type="character" w:customStyle="1" w:styleId="c9">
    <w:name w:val="c9"/>
    <w:basedOn w:val="a0"/>
    <w:rsid w:val="000F31B8"/>
  </w:style>
  <w:style w:type="character" w:customStyle="1" w:styleId="c17">
    <w:name w:val="c17"/>
    <w:basedOn w:val="a0"/>
    <w:rsid w:val="000F3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ob-edu/noc/rub/standart/p1/1287/" TargetMode="External"/><Relationship Id="rId5" Type="http://schemas.openxmlformats.org/officeDocument/2006/relationships/hyperlink" Target="http://mon.gov.ru/work/obr/dok/obs/38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2022-02-08T06:30:00Z</dcterms:created>
  <dcterms:modified xsi:type="dcterms:W3CDTF">2022-02-08T06:32:00Z</dcterms:modified>
</cp:coreProperties>
</file>